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1B" w:rsidRDefault="00C9111B" w:rsidP="00C9111B">
      <w:pPr>
        <w:pStyle w:val="StandardWeb"/>
        <w:spacing w:before="0" w:after="278"/>
        <w:rPr>
          <w:b/>
          <w:bCs/>
          <w:u w:val="single"/>
        </w:rPr>
      </w:pPr>
      <w:bookmarkStart w:id="0" w:name="OLE_LINK1"/>
      <w:r>
        <w:rPr>
          <w:b/>
          <w:bCs/>
          <w:u w:val="single"/>
        </w:rPr>
        <w:t xml:space="preserve">Die </w:t>
      </w:r>
      <w:proofErr w:type="spellStart"/>
      <w:r>
        <w:rPr>
          <w:b/>
          <w:bCs/>
          <w:u w:val="single"/>
        </w:rPr>
        <w:t>Findorffer</w:t>
      </w:r>
      <w:proofErr w:type="spellEnd"/>
      <w:r>
        <w:rPr>
          <w:b/>
          <w:bCs/>
          <w:u w:val="single"/>
        </w:rPr>
        <w:t xml:space="preserve"> S</w:t>
      </w:r>
      <w:r w:rsidR="002346F4">
        <w:rPr>
          <w:b/>
          <w:bCs/>
          <w:u w:val="single"/>
        </w:rPr>
        <w:t xml:space="preserve">chachfreunde </w:t>
      </w:r>
      <w:r>
        <w:rPr>
          <w:b/>
          <w:bCs/>
          <w:u w:val="single"/>
        </w:rPr>
        <w:t>laden ein:</w:t>
      </w:r>
    </w:p>
    <w:p w:rsidR="00C9111B" w:rsidRDefault="00C9111B" w:rsidP="00C9111B">
      <w:pPr>
        <w:pStyle w:val="StandardWeb"/>
        <w:spacing w:before="278" w:after="278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Burkhard-Mentz-Memorial 2020</w:t>
      </w:r>
    </w:p>
    <w:p w:rsidR="00C9111B" w:rsidRDefault="00C9111B" w:rsidP="00C9111B">
      <w:pPr>
        <w:pStyle w:val="StandardWeb"/>
        <w:spacing w:before="278" w:after="278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Offene Bremer Schnellschach-Einzelmeisterschaft</w:t>
      </w:r>
    </w:p>
    <w:p w:rsidR="00C9111B" w:rsidRDefault="00C9111B" w:rsidP="00C9111B">
      <w:pPr>
        <w:pStyle w:val="StandardWeb"/>
        <w:spacing w:before="278" w:after="278"/>
      </w:pPr>
      <w:r>
        <w:t xml:space="preserve">Die beste Spielerin und der beste Spieler  des Landesschachbundes Bremen ist Bremer Schnellschachmeisterin bzw. Bremer Schnellschachmeister  2020 und qualifiziert sich für die Deutsche Schnellschachmeisterschaft der Damen bzw. der Herren. </w:t>
      </w:r>
    </w:p>
    <w:p w:rsidR="00C9111B" w:rsidRDefault="00C9111B" w:rsidP="00C9111B">
      <w:pPr>
        <w:pStyle w:val="StandardWeb"/>
        <w:spacing w:before="278" w:after="278"/>
        <w:rPr>
          <w:b/>
          <w:bCs/>
          <w:u w:val="single"/>
        </w:rPr>
      </w:pPr>
      <w:r>
        <w:rPr>
          <w:b/>
          <w:bCs/>
          <w:u w:val="single"/>
        </w:rPr>
        <w:t>Sonntag, 26.</w:t>
      </w:r>
      <w:r w:rsidR="00460B4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Januar 2020, persönliche Anmeldung von 8.30 bis 9.30  Uhr,  Spielbeginn 9.45 Uhr, Ende voraussichtlich gegen 18 Uhr</w:t>
      </w:r>
    </w:p>
    <w:p w:rsidR="00C9111B" w:rsidRPr="00405057" w:rsidRDefault="00C9111B" w:rsidP="00C9111B">
      <w:pPr>
        <w:pStyle w:val="StandardWeb"/>
        <w:spacing w:before="278" w:after="278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C9111B">
        <w:rPr>
          <w:rFonts w:ascii="Arial" w:hAnsi="Arial" w:cs="Arial"/>
          <w:b/>
          <w:color w:val="222222"/>
          <w:u w:val="single"/>
          <w:shd w:val="clear" w:color="auto" w:fill="FFFFFF"/>
        </w:rPr>
        <w:t>Spielort</w:t>
      </w:r>
      <w:r>
        <w:rPr>
          <w:rFonts w:ascii="Arial" w:hAnsi="Arial" w:cs="Arial"/>
          <w:b/>
          <w:color w:val="222222"/>
          <w:u w:val="single"/>
          <w:shd w:val="clear" w:color="auto" w:fill="FFFFFF"/>
        </w:rPr>
        <w:t xml:space="preserve">: </w:t>
      </w:r>
      <w:r w:rsidRPr="00937666">
        <w:rPr>
          <w:rFonts w:ascii="Arial" w:hAnsi="Arial" w:cs="Arial"/>
          <w:b/>
          <w:color w:val="222222"/>
          <w:shd w:val="clear" w:color="auto" w:fill="FFFFFF"/>
        </w:rPr>
        <w:t>Landessportbund</w:t>
      </w:r>
      <w:r w:rsidR="00DD6EFC">
        <w:rPr>
          <w:color w:val="222222"/>
          <w:shd w:val="clear" w:color="auto" w:fill="FFFFFF"/>
        </w:rPr>
        <w:t xml:space="preserve"> </w:t>
      </w:r>
      <w:r w:rsidRPr="00E40D58">
        <w:rPr>
          <w:rFonts w:ascii="Arial" w:hAnsi="Arial" w:cs="Arial"/>
          <w:b/>
          <w:color w:val="222222"/>
          <w:shd w:val="clear" w:color="auto" w:fill="FFFFFF"/>
        </w:rPr>
        <w:t xml:space="preserve">Bremen, Auf der </w:t>
      </w:r>
      <w:proofErr w:type="spellStart"/>
      <w:r w:rsidRPr="00E40D58">
        <w:rPr>
          <w:rFonts w:ascii="Arial" w:hAnsi="Arial" w:cs="Arial"/>
          <w:b/>
          <w:color w:val="222222"/>
          <w:shd w:val="clear" w:color="auto" w:fill="FFFFFF"/>
        </w:rPr>
        <w:t>Muggenburg</w:t>
      </w:r>
      <w:proofErr w:type="spellEnd"/>
      <w:r w:rsidRPr="00E40D58">
        <w:rPr>
          <w:rFonts w:ascii="Arial" w:hAnsi="Arial" w:cs="Arial"/>
          <w:b/>
          <w:color w:val="222222"/>
          <w:shd w:val="clear" w:color="auto" w:fill="FFFFFF"/>
        </w:rPr>
        <w:t xml:space="preserve"> 30, 28217 Bremen, Eingang </w:t>
      </w:r>
      <w:r w:rsidR="00867BEA">
        <w:rPr>
          <w:rFonts w:ascii="Arial" w:hAnsi="Arial" w:cs="Arial"/>
          <w:b/>
          <w:color w:val="222222"/>
          <w:shd w:val="clear" w:color="auto" w:fill="FFFFFF"/>
        </w:rPr>
        <w:t xml:space="preserve">und </w:t>
      </w:r>
      <w:proofErr w:type="spellStart"/>
      <w:r w:rsidR="00867BEA">
        <w:rPr>
          <w:rFonts w:ascii="Arial" w:hAnsi="Arial" w:cs="Arial"/>
          <w:b/>
          <w:color w:val="222222"/>
          <w:shd w:val="clear" w:color="auto" w:fill="FFFFFF"/>
        </w:rPr>
        <w:t>Navi</w:t>
      </w:r>
      <w:proofErr w:type="spellEnd"/>
      <w:r w:rsidR="00867BEA">
        <w:rPr>
          <w:rFonts w:ascii="Arial" w:hAnsi="Arial" w:cs="Arial"/>
          <w:b/>
          <w:color w:val="222222"/>
          <w:shd w:val="clear" w:color="auto" w:fill="FFFFFF"/>
        </w:rPr>
        <w:t xml:space="preserve">: </w:t>
      </w:r>
      <w:proofErr w:type="spellStart"/>
      <w:r w:rsidRPr="00E40D58">
        <w:rPr>
          <w:rFonts w:ascii="Arial" w:hAnsi="Arial" w:cs="Arial"/>
          <w:b/>
          <w:color w:val="222222"/>
          <w:shd w:val="clear" w:color="auto" w:fill="FFFFFF"/>
        </w:rPr>
        <w:t>Stephanikirchenweide</w:t>
      </w:r>
      <w:proofErr w:type="spellEnd"/>
      <w:r w:rsidR="00DD6EFC">
        <w:rPr>
          <w:rFonts w:ascii="Arial" w:hAnsi="Arial" w:cs="Arial"/>
          <w:b/>
          <w:color w:val="222222"/>
          <w:shd w:val="clear" w:color="auto" w:fill="FFFFFF"/>
        </w:rPr>
        <w:t xml:space="preserve">                 </w:t>
      </w:r>
      <w:r w:rsidRPr="00E40D5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40D58">
        <w:rPr>
          <w:rFonts w:ascii="Arial" w:hAnsi="Arial" w:cs="Arial"/>
          <w:color w:val="222222"/>
          <w:shd w:val="clear" w:color="auto" w:fill="FFFFFF"/>
        </w:rPr>
        <w:t xml:space="preserve">  </w:t>
      </w:r>
      <w:r w:rsidRPr="00C04C88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>ÖPNV</w:t>
      </w:r>
      <w:r w:rsidRPr="00405057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: </w:t>
      </w:r>
      <w:r w:rsidR="00DD6EFC" w:rsidRPr="00405057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ab </w:t>
      </w:r>
      <w:proofErr w:type="spellStart"/>
      <w:r w:rsidR="00DD6EFC" w:rsidRPr="00405057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Hbf</w:t>
      </w:r>
      <w:proofErr w:type="spellEnd"/>
      <w:r w:rsidR="00DD6EFC" w:rsidRPr="00405057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</w:t>
      </w:r>
      <w:r w:rsidRPr="00405057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Tram</w:t>
      </w:r>
      <w:r w:rsidR="00DD6EFC" w:rsidRPr="00405057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1 oder Bus 26, 27 bis Brill, dann Tram </w:t>
      </w:r>
      <w:r w:rsidRPr="00405057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</w:t>
      </w:r>
      <w:r w:rsidR="00E40D58" w:rsidRPr="00405057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3</w:t>
      </w:r>
      <w:r w:rsidR="00DD6EFC" w:rsidRPr="00405057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</w:t>
      </w:r>
      <w:r w:rsidRPr="00405057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bis Europahafen</w:t>
      </w:r>
    </w:p>
    <w:p w:rsidR="00C9111B" w:rsidRPr="00D51582" w:rsidRDefault="00C9111B" w:rsidP="00C9111B">
      <w:pPr>
        <w:pStyle w:val="StandardWeb"/>
        <w:spacing w:before="278" w:after="278"/>
        <w:rPr>
          <w:b/>
          <w:u w:val="single"/>
        </w:rPr>
      </w:pPr>
      <w:r>
        <w:rPr>
          <w:b/>
          <w:bCs/>
          <w:u w:val="single"/>
        </w:rPr>
        <w:t xml:space="preserve">Rundenzahl: Modus: Schweizer System </w:t>
      </w:r>
      <w:r w:rsidRPr="00F62159">
        <w:rPr>
          <w:b/>
          <w:u w:val="single"/>
        </w:rPr>
        <w:t xml:space="preserve">in 9 Runden mit </w:t>
      </w:r>
      <w:r w:rsidRPr="00F62159">
        <w:rPr>
          <w:b/>
          <w:bCs/>
          <w:u w:val="single"/>
        </w:rPr>
        <w:t xml:space="preserve">Bedenkzeit: 15 Minuten + pro Zug 3 Sekunden Inkrement </w:t>
      </w:r>
      <w:r w:rsidRPr="00F62159">
        <w:rPr>
          <w:b/>
          <w:u w:val="single"/>
        </w:rPr>
        <w:t xml:space="preserve">je Spieler und Partie.                                                         </w:t>
      </w:r>
    </w:p>
    <w:p w:rsidR="00C9111B" w:rsidRDefault="00C9111B" w:rsidP="00C9111B">
      <w:pPr>
        <w:pStyle w:val="StandardWeb"/>
        <w:spacing w:before="278" w:after="278"/>
      </w:pPr>
      <w:r>
        <w:rPr>
          <w:b/>
          <w:bCs/>
          <w:u w:val="single"/>
        </w:rPr>
        <w:t>Anmeldung:</w:t>
      </w:r>
      <w:r>
        <w:t xml:space="preserve"> </w:t>
      </w:r>
      <w:r w:rsidRPr="00F62159">
        <w:rPr>
          <w:b/>
        </w:rPr>
        <w:t>durch Startgeld-Überweisung</w:t>
      </w:r>
      <w:r>
        <w:t xml:space="preserve"> von € 12,- (Erwachsene) bzw. € 7,- (Jugendliche unter 18 Jahre) bis zum  </w:t>
      </w:r>
      <w:r w:rsidR="00DD6EFC">
        <w:t>23.1.2020</w:t>
      </w:r>
      <w:r>
        <w:t xml:space="preserve"> auf das Konto „</w:t>
      </w:r>
      <w:proofErr w:type="spellStart"/>
      <w:r>
        <w:t>Findorffer</w:t>
      </w:r>
      <w:proofErr w:type="spellEnd"/>
      <w:r>
        <w:t xml:space="preserve"> Schachfreunde“, IBAN: DE51290400900282958800 mit Namen, Verein, Geburtsjahr!</w:t>
      </w:r>
      <w:r w:rsidR="00E40D58">
        <w:t xml:space="preserve"> </w:t>
      </w:r>
      <w:r>
        <w:t xml:space="preserve"> Bei Anmeldung am 17.2. Aufschlag  € 3,--.                                                                                                                                                                   </w:t>
      </w:r>
      <w:r w:rsidRPr="00F62159">
        <w:t>Das Startgeld fließt vollständig in den Preisfonds.</w:t>
      </w:r>
      <w:r>
        <w:rPr>
          <w:sz w:val="20"/>
          <w:szCs w:val="20"/>
        </w:rPr>
        <w:t xml:space="preserve"> </w:t>
      </w:r>
      <w:r>
        <w:t>Teilnehmerzahl auf 100 Spieler begrenzt.</w:t>
      </w:r>
    </w:p>
    <w:p w:rsidR="00E40D58" w:rsidRPr="00930897" w:rsidRDefault="00C9111B" w:rsidP="00C9111B">
      <w:pPr>
        <w:rPr>
          <w:b/>
          <w:sz w:val="18"/>
          <w:szCs w:val="18"/>
        </w:rPr>
      </w:pPr>
      <w:r w:rsidRPr="003527F9">
        <w:rPr>
          <w:b/>
          <w:sz w:val="24"/>
          <w:szCs w:val="24"/>
        </w:rPr>
        <w:t xml:space="preserve">Online-Anmeldung auf </w:t>
      </w:r>
      <w:hyperlink r:id="rId4" w:history="1">
        <w:r w:rsidRPr="003527F9">
          <w:rPr>
            <w:rStyle w:val="Hyperlink"/>
            <w:b/>
            <w:sz w:val="24"/>
            <w:szCs w:val="24"/>
          </w:rPr>
          <w:t>www.findorffer-schachfreunde.de</w:t>
        </w:r>
      </w:hyperlink>
      <w:r w:rsidRPr="003527F9">
        <w:rPr>
          <w:b/>
          <w:sz w:val="24"/>
          <w:szCs w:val="24"/>
        </w:rPr>
        <w:t xml:space="preserve"> möglich.</w:t>
      </w:r>
      <w:r w:rsidR="00E40D5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E40D58" w:rsidRPr="00930897">
        <w:rPr>
          <w:rFonts w:ascii="Arial" w:hAnsi="Arial" w:cs="Arial"/>
          <w:color w:val="000000"/>
          <w:sz w:val="18"/>
          <w:szCs w:val="18"/>
        </w:rPr>
        <w:t>Mit der Anmeldung erklärt sich die Spielerin/der Spieler einverstanden mit dem Erscheinen ihres/seines Namens auf der Anmeldeliste im Internet. Einer Veröffentlichung ihrer/seiner  personenbezogenen Daten in Texten, Fotos und Filmen, die in Zusammenhang mit dem Turnier stehen, kann zu Turnierbeginn widersprochen werden.</w:t>
      </w:r>
    </w:p>
    <w:p w:rsidR="00C9111B" w:rsidRPr="00D51582" w:rsidRDefault="00C9111B" w:rsidP="00C9111B">
      <w:pPr>
        <w:pStyle w:val="StandardWeb"/>
        <w:spacing w:before="278" w:after="278"/>
      </w:pPr>
      <w:r w:rsidRPr="00D51582">
        <w:rPr>
          <w:b/>
          <w:bCs/>
          <w:u w:val="single"/>
        </w:rPr>
        <w:t>Preise</w:t>
      </w:r>
      <w:r w:rsidRPr="00D51582">
        <w:t xml:space="preserve">: Sieger : 25 Prozent des Preisfonds, mindestens € 250,- , 2. Platz 15 Prozent,  3. Platz 10 Prozent , 4. Platz 7,5 Prozent, 5. Platz 5 Prozent,  </w:t>
      </w:r>
      <w:r>
        <w:t xml:space="preserve"> </w:t>
      </w:r>
      <w:r w:rsidRPr="00D51582">
        <w:t xml:space="preserve"> 6. Platz 2,5 Prozent.                                                                                                                                                                                                                                 </w:t>
      </w:r>
    </w:p>
    <w:p w:rsidR="00C9111B" w:rsidRPr="00D51582" w:rsidRDefault="00C9111B" w:rsidP="00C9111B">
      <w:pPr>
        <w:pStyle w:val="StandardWeb"/>
        <w:spacing w:before="278" w:after="278"/>
      </w:pPr>
      <w:r w:rsidRPr="00F62159">
        <w:rPr>
          <w:b/>
          <w:u w:val="single"/>
        </w:rPr>
        <w:t xml:space="preserve">Ratinggruppen-Zuordnung </w:t>
      </w:r>
      <w:r>
        <w:rPr>
          <w:b/>
          <w:u w:val="single"/>
        </w:rPr>
        <w:t xml:space="preserve">und Setzliste </w:t>
      </w:r>
      <w:r w:rsidRPr="00F62159">
        <w:rPr>
          <w:b/>
          <w:u w:val="single"/>
        </w:rPr>
        <w:t>nach TWZ.</w:t>
      </w:r>
      <w:r>
        <w:t xml:space="preserve"> (</w:t>
      </w:r>
      <w:r>
        <w:rPr>
          <w:sz w:val="20"/>
          <w:szCs w:val="20"/>
        </w:rPr>
        <w:t xml:space="preserve">TWZ: jeweils höherer Wert bei </w:t>
      </w:r>
      <w:proofErr w:type="spellStart"/>
      <w:r>
        <w:rPr>
          <w:color w:val="000000"/>
          <w:sz w:val="20"/>
          <w:szCs w:val="20"/>
        </w:rPr>
        <w:t>Elo</w:t>
      </w:r>
      <w:proofErr w:type="spellEnd"/>
      <w:r>
        <w:rPr>
          <w:color w:val="000000"/>
          <w:sz w:val="20"/>
          <w:szCs w:val="20"/>
        </w:rPr>
        <w:t xml:space="preserve">-Zahl und DWZ)                                                                                                </w:t>
      </w:r>
      <w:r w:rsidRPr="00D51582">
        <w:rPr>
          <w:b/>
          <w:bCs/>
          <w:u w:val="single"/>
        </w:rPr>
        <w:t>Ratingpreise:</w:t>
      </w:r>
      <w:r w:rsidRPr="00D51582">
        <w:t xml:space="preserve"> jeweils 5 Prozent des Preisfonds für die  Besten unter TWZ 2000, unter TWZ 1850, unter TWZ 1700, unter TWZ 1550. Außerdem je 5 Prozent für die besten Spieler Jg. </w:t>
      </w:r>
      <w:r w:rsidR="00E40D58">
        <w:t>2001</w:t>
      </w:r>
      <w:r w:rsidRPr="00D51582">
        <w:t xml:space="preserve"> oder jünger</w:t>
      </w:r>
      <w:r w:rsidR="00E40D58">
        <w:t xml:space="preserve"> und J. 2007</w:t>
      </w:r>
      <w:r w:rsidRPr="00D51582">
        <w:t xml:space="preserve"> oder jünger, sowie bester Spieler Jg. 19</w:t>
      </w:r>
      <w:r w:rsidR="00E40D58">
        <w:t>60</w:t>
      </w:r>
      <w:r w:rsidRPr="00D51582">
        <w:t xml:space="preserve"> oder älter. Mehrfachpreise nicht möglich. Treten in einer Kategorie nicht mindestens fünf Spieler an, verfallen die Preise in dieser Gruppe. Rating-Preise nur für Spieler mit DWZ oder  </w:t>
      </w:r>
      <w:proofErr w:type="spellStart"/>
      <w:r w:rsidRPr="00D51582">
        <w:t>Elo</w:t>
      </w:r>
      <w:proofErr w:type="spellEnd"/>
      <w:r w:rsidRPr="00D51582">
        <w:t>-Zahl.</w:t>
      </w:r>
      <w:r>
        <w:t xml:space="preserve">                                                                                                                                                                                          </w:t>
      </w:r>
    </w:p>
    <w:p w:rsidR="00FA13AC" w:rsidRDefault="00C9111B" w:rsidP="00E40D58">
      <w:pPr>
        <w:pStyle w:val="StandardWeb"/>
        <w:spacing w:before="278" w:after="278"/>
      </w:pPr>
      <w:r w:rsidRPr="00D51582">
        <w:t xml:space="preserve">Imbiss und  Getränke im Ruhebereich des Turniers. Weitere Informationen: </w:t>
      </w:r>
      <w:hyperlink r:id="rId5" w:history="1">
        <w:r w:rsidRPr="00D51582">
          <w:rPr>
            <w:rStyle w:val="Hyperlink"/>
          </w:rPr>
          <w:t>www.findorffer-schachfreunde.de</w:t>
        </w:r>
      </w:hyperlink>
      <w:r w:rsidRPr="00D51582">
        <w:t xml:space="preserve"> oder karsten-ohl@t-online.de </w:t>
      </w:r>
      <w:bookmarkEnd w:id="0"/>
    </w:p>
    <w:sectPr w:rsidR="00FA13AC" w:rsidSect="00BD3310">
      <w:pgSz w:w="16837" w:h="11905" w:orient="landscape"/>
      <w:pgMar w:top="719" w:right="1134" w:bottom="107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111B"/>
    <w:rsid w:val="00176233"/>
    <w:rsid w:val="002346F4"/>
    <w:rsid w:val="00405057"/>
    <w:rsid w:val="00460B45"/>
    <w:rsid w:val="0081502D"/>
    <w:rsid w:val="00867BEA"/>
    <w:rsid w:val="00930897"/>
    <w:rsid w:val="009C6312"/>
    <w:rsid w:val="00C04C88"/>
    <w:rsid w:val="00C525D6"/>
    <w:rsid w:val="00C9111B"/>
    <w:rsid w:val="00DD6EFC"/>
    <w:rsid w:val="00E40D58"/>
    <w:rsid w:val="00FA1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111B"/>
    <w:pPr>
      <w:suppressAutoHyphens/>
      <w:autoSpaceDN w:val="0"/>
      <w:textAlignment w:val="baseline"/>
    </w:pPr>
    <w:rPr>
      <w:rFonts w:ascii="Calibri" w:eastAsia="Times New Roman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C9111B"/>
    <w:pPr>
      <w:spacing w:before="280" w:after="119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styleId="Hyperlink">
    <w:name w:val="Hyperlink"/>
    <w:basedOn w:val="Absatz-Standardschriftart"/>
    <w:rsid w:val="00C911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ndorffer-schachfreunde.de/" TargetMode="External"/><Relationship Id="rId4" Type="http://schemas.openxmlformats.org/officeDocument/2006/relationships/hyperlink" Target="http://www.findorffer-schachfreunde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Karsten</dc:creator>
  <cp:lastModifiedBy>Karsten</cp:lastModifiedBy>
  <cp:revision>2</cp:revision>
  <dcterms:created xsi:type="dcterms:W3CDTF">2019-09-05T10:48:00Z</dcterms:created>
  <dcterms:modified xsi:type="dcterms:W3CDTF">2019-09-05T10:48:00Z</dcterms:modified>
</cp:coreProperties>
</file>